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AF506" w14:textId="77777777" w:rsidR="00BA1427" w:rsidRDefault="00000000">
      <w:pPr>
        <w:spacing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noProof/>
          <w:color w:val="23262A"/>
          <w:sz w:val="24"/>
          <w:szCs w:val="24"/>
        </w:rPr>
        <w:drawing>
          <wp:inline distT="0" distB="0" distL="0" distR="0" wp14:anchorId="1E9FA2C8" wp14:editId="6D348C20">
            <wp:extent cx="1066800" cy="73152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8E6B9D4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6673BAE7" w14:textId="77777777" w:rsidR="00BA1427" w:rsidRDefault="00000000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color w:val="23262A"/>
          <w:sz w:val="24"/>
          <w:szCs w:val="24"/>
        </w:rPr>
        <w:t>YASAKLI OLUNMADIĞINA DAİR TAAHHÜTNAME</w:t>
      </w:r>
    </w:p>
    <w:p w14:paraId="00D6154D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2FFBD53C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bookmarkStart w:id="0" w:name="_heading=h.vsw4cb6w78pd" w:colFirst="0" w:colLast="0"/>
      <w:bookmarkEnd w:id="0"/>
    </w:p>
    <w:p w14:paraId="6B30235B" w14:textId="77777777" w:rsidR="00BA1427" w:rsidRDefault="00000000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color w:val="23262A"/>
          <w:sz w:val="24"/>
          <w:szCs w:val="24"/>
        </w:rPr>
        <w:t>MEF ÜNİVERSİTESİ SATINALMA VE İHALE KOMİSYONU BAŞKANLIĞINA</w:t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br/>
        <w:t>İSTANBUL</w:t>
      </w:r>
    </w:p>
    <w:p w14:paraId="30C9471E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34BA1F18" w14:textId="4270BBAA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1)    Aşağı </w:t>
      </w:r>
      <w:r w:rsidR="00766586">
        <w:rPr>
          <w:rFonts w:ascii="Times New Roman" w:eastAsia="Times New Roman" w:hAnsi="Times New Roman"/>
          <w:color w:val="23262A"/>
          <w:sz w:val="24"/>
          <w:szCs w:val="24"/>
        </w:rPr>
        <w:t>“</w:t>
      </w:r>
      <w:r w:rsidR="00766586">
        <w:rPr>
          <w:b/>
          <w:bCs/>
          <w:color w:val="000000"/>
        </w:rPr>
        <w:t>MEF Üniversitesi Spor Kompleksi İnşaatı “İnce İşler Yapım İşi”</w:t>
      </w:r>
      <w:r w:rsidR="00766586">
        <w:rPr>
          <w:b/>
          <w:bCs/>
          <w:color w:val="000000"/>
        </w:rPr>
        <w:t>”</w:t>
      </w:r>
      <w:r w:rsidR="00766586">
        <w:rPr>
          <w:b/>
          <w:bCs/>
          <w:color w:val="000000"/>
        </w:rPr>
        <w:t xml:space="preserve">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işine istekli olarak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[katılıyorum/katılıyoruz]. </w:t>
      </w:r>
      <w:r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 İdari Şartnamenin ihaleye katılamayacak olanlarla ilgili düzenlemeleri içeren maddelerinde belirtilen durumlarda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 [olmadığımı/olmadığımızı]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ajansa derhal bildirmeyi kabul ve taahhüt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6347A359" w14:textId="77777777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2) İhalenin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[üzerimde/üzerimizde]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kalması halinde sözleşmenin imzalanmasından önce ihale tarihi itibarıyla ihalelere katılmaktan yasaklı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[olmadığıma/olmadığımıza]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ilişkin belgeleri vermeyi kabul ve taahhüt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4E52800C" w14:textId="77777777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3) Aksi takdirde geçici teminatın gelir kaydedilmesini ve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[hakkımda/hakkımızda]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öngörülen müeyyidenin uygulanmasını kabul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4E0729B8" w14:textId="77777777" w:rsidR="00BA1427" w:rsidRDefault="00000000">
      <w:pPr>
        <w:spacing w:before="280" w:after="280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[Tarih]</w:t>
      </w:r>
      <w:r>
        <w:rPr>
          <w:rFonts w:ascii="Times New Roman" w:eastAsia="Times New Roman" w:hAnsi="Times New Roman"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t>Ad SOYAD/Unvan-(Kaşe)</w:t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br/>
        <w:t>İmza</w:t>
      </w:r>
    </w:p>
    <w:p w14:paraId="03D85E20" w14:textId="77777777" w:rsidR="00BA1427" w:rsidRDefault="00BA1427"/>
    <w:sectPr w:rsidR="00BA1427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427"/>
    <w:rsid w:val="00082A86"/>
    <w:rsid w:val="00407643"/>
    <w:rsid w:val="00766586"/>
    <w:rsid w:val="00AD7B99"/>
    <w:rsid w:val="00BA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9FC1"/>
  <w15:docId w15:val="{D26DACFB-E65F-43AE-9EF0-38F9960B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cs="Times New Roman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richtext">
    <w:name w:val="richtext"/>
    <w:rsid w:val="003349E6"/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fuhf6IvXjAs0QviFZb0tYNT5Wg==">CgMxLjAyDmgudnN3NGNiNnc3OHBkOAByITE3UWRBdTN3WjhNU1ZRb0dzaHQyS2xuaEVhUkQ4ZjZmMg==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GÖKEZ DOĞANGÖNÜL</cp:lastModifiedBy>
  <cp:revision>3</cp:revision>
  <dcterms:created xsi:type="dcterms:W3CDTF">2020-03-04T18:05:00Z</dcterms:created>
  <dcterms:modified xsi:type="dcterms:W3CDTF">2026-07-03T09:44:00Z</dcterms:modified>
</cp:coreProperties>
</file>